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DA183" w14:textId="1CA6BDAA" w:rsidR="00DE7F6D" w:rsidRPr="00DB03F4" w:rsidRDefault="00CE0215" w:rsidP="00BF5A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Pr="00CE0215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DB03F4" w:rsidRPr="00DB03F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DB03F4" w:rsidRPr="00DB03F4">
        <w:rPr>
          <w:rFonts w:ascii="Arial" w:hAnsi="Arial" w:cs="Arial"/>
          <w:b/>
          <w:sz w:val="32"/>
          <w:szCs w:val="32"/>
        </w:rPr>
        <w:t>Kup</w:t>
      </w:r>
      <w:proofErr w:type="spellEnd"/>
      <w:r w:rsidR="00DB03F4" w:rsidRPr="00DB03F4">
        <w:rPr>
          <w:rFonts w:ascii="Arial" w:hAnsi="Arial" w:cs="Arial"/>
          <w:b/>
          <w:sz w:val="32"/>
          <w:szCs w:val="32"/>
        </w:rPr>
        <w:t xml:space="preserve"> </w:t>
      </w:r>
      <w:r w:rsidR="00A44014">
        <w:rPr>
          <w:rFonts w:ascii="Arial" w:hAnsi="Arial" w:cs="Arial"/>
          <w:b/>
          <w:sz w:val="32"/>
          <w:szCs w:val="32"/>
        </w:rPr>
        <w:t xml:space="preserve">Black </w:t>
      </w:r>
      <w:bookmarkStart w:id="0" w:name="_GoBack"/>
      <w:bookmarkEnd w:id="0"/>
      <w:r w:rsidR="00876EC9">
        <w:rPr>
          <w:rFonts w:ascii="Arial" w:hAnsi="Arial" w:cs="Arial"/>
          <w:b/>
          <w:sz w:val="32"/>
          <w:szCs w:val="32"/>
        </w:rPr>
        <w:t>Strip</w:t>
      </w:r>
      <w:r w:rsidR="00DB03F4" w:rsidRPr="00DB03F4">
        <w:rPr>
          <w:rFonts w:ascii="Arial" w:hAnsi="Arial" w:cs="Arial"/>
          <w:b/>
          <w:sz w:val="32"/>
          <w:szCs w:val="32"/>
        </w:rPr>
        <w:t xml:space="preserve"> Revision Sheet</w:t>
      </w:r>
    </w:p>
    <w:p w14:paraId="0559D7FD" w14:textId="77777777" w:rsidR="00BF5A5C" w:rsidRDefault="00BF5A5C" w:rsidP="00BF5A5C">
      <w:pPr>
        <w:jc w:val="center"/>
        <w:rPr>
          <w:rFonts w:ascii="Arial" w:hAnsi="Arial" w:cs="Arial"/>
          <w:b/>
        </w:rPr>
      </w:pPr>
    </w:p>
    <w:p w14:paraId="62BFBDA1" w14:textId="77777777" w:rsidR="009254CB" w:rsidRDefault="00B9195D" w:rsidP="00BF5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Red</w:t>
      </w:r>
      <w:r w:rsidR="00626F32">
        <w:rPr>
          <w:rFonts w:ascii="Arial" w:hAnsi="Arial" w:cs="Arial"/>
          <w:b/>
        </w:rPr>
        <w:t xml:space="preserve"> </w:t>
      </w:r>
      <w:r w:rsidR="009254CB">
        <w:rPr>
          <w:rFonts w:ascii="Arial" w:hAnsi="Arial" w:cs="Arial"/>
          <w:b/>
        </w:rPr>
        <w:t>Belt means:</w:t>
      </w:r>
    </w:p>
    <w:p w14:paraId="70DAB695" w14:textId="77777777" w:rsidR="00B9195D" w:rsidRDefault="00CE0215" w:rsidP="0028441A">
      <w:pPr>
        <w:spacing w:after="0"/>
        <w:rPr>
          <w:rFonts w:ascii="Arial" w:hAnsi="Arial" w:cs="Arial"/>
        </w:rPr>
      </w:pPr>
      <w:r w:rsidRPr="00CE0215">
        <w:rPr>
          <w:rFonts w:ascii="Arial" w:hAnsi="Arial" w:cs="Arial"/>
        </w:rPr>
        <w:t>Black is the opposite to white, therefore signifying maturity and proficiency in Tae Kwon-Do. It also indicates the wearers imperviousness to darkness and fear.</w:t>
      </w:r>
    </w:p>
    <w:p w14:paraId="119B5DF4" w14:textId="77777777" w:rsidR="00CE0215" w:rsidRPr="0028441A" w:rsidRDefault="00CE0215" w:rsidP="0028441A">
      <w:pPr>
        <w:spacing w:after="0"/>
        <w:rPr>
          <w:rFonts w:ascii="Arial" w:hAnsi="Arial" w:cs="Arial"/>
          <w:sz w:val="20"/>
          <w:szCs w:val="20"/>
        </w:rPr>
      </w:pPr>
    </w:p>
    <w:p w14:paraId="10701BCE" w14:textId="77777777" w:rsidR="009254CB" w:rsidRPr="009254CB" w:rsidRDefault="009254CB" w:rsidP="009254CB">
      <w:pPr>
        <w:rPr>
          <w:rFonts w:ascii="Arial" w:hAnsi="Arial" w:cs="Arial"/>
          <w:b/>
        </w:rPr>
      </w:pPr>
      <w:r w:rsidRPr="009254CB">
        <w:rPr>
          <w:rFonts w:ascii="Arial" w:hAnsi="Arial" w:cs="Arial"/>
          <w:b/>
        </w:rPr>
        <w:t xml:space="preserve">Practical: </w:t>
      </w:r>
    </w:p>
    <w:p w14:paraId="37E77039" w14:textId="77777777" w:rsidR="00CE0215" w:rsidRDefault="00CE0215" w:rsidP="0049232D">
      <w:pPr>
        <w:spacing w:after="0"/>
        <w:rPr>
          <w:rFonts w:ascii="Arial" w:hAnsi="Arial" w:cs="Arial"/>
          <w:sz w:val="20"/>
          <w:szCs w:val="20"/>
        </w:rPr>
      </w:pPr>
      <w:r w:rsidRPr="00CE0215">
        <w:rPr>
          <w:rFonts w:ascii="Arial" w:hAnsi="Arial" w:cs="Arial"/>
          <w:sz w:val="20"/>
          <w:szCs w:val="20"/>
        </w:rPr>
        <w:t xml:space="preserve">Always attend at least one 2 </w:t>
      </w:r>
      <w:proofErr w:type="spellStart"/>
      <w:r w:rsidRPr="00CE0215">
        <w:rPr>
          <w:rFonts w:ascii="Arial" w:hAnsi="Arial" w:cs="Arial"/>
          <w:sz w:val="20"/>
          <w:szCs w:val="20"/>
        </w:rPr>
        <w:t>nd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/1 </w:t>
      </w:r>
      <w:proofErr w:type="spellStart"/>
      <w:r w:rsidRPr="00CE0215">
        <w:rPr>
          <w:rFonts w:ascii="Arial" w:hAnsi="Arial" w:cs="Arial"/>
          <w:sz w:val="20"/>
          <w:szCs w:val="20"/>
        </w:rPr>
        <w:t>st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215">
        <w:rPr>
          <w:rFonts w:ascii="Arial" w:hAnsi="Arial" w:cs="Arial"/>
          <w:sz w:val="20"/>
          <w:szCs w:val="20"/>
        </w:rPr>
        <w:t>Kup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pre-grading every 6 months after you become a 1 </w:t>
      </w:r>
      <w:proofErr w:type="spellStart"/>
      <w:r w:rsidRPr="00CE0215">
        <w:rPr>
          <w:rFonts w:ascii="Arial" w:hAnsi="Arial" w:cs="Arial"/>
          <w:sz w:val="20"/>
          <w:szCs w:val="20"/>
        </w:rPr>
        <w:t>st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215">
        <w:rPr>
          <w:rFonts w:ascii="Arial" w:hAnsi="Arial" w:cs="Arial"/>
          <w:sz w:val="20"/>
          <w:szCs w:val="20"/>
        </w:rPr>
        <w:t>Kup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. </w:t>
      </w:r>
    </w:p>
    <w:p w14:paraId="44C91200" w14:textId="77777777" w:rsidR="00CE0215" w:rsidRDefault="00CE0215" w:rsidP="0049232D">
      <w:pPr>
        <w:spacing w:after="0"/>
        <w:rPr>
          <w:rFonts w:ascii="Arial" w:hAnsi="Arial" w:cs="Arial"/>
          <w:sz w:val="20"/>
          <w:szCs w:val="20"/>
        </w:rPr>
      </w:pPr>
      <w:r w:rsidRPr="00CE0215">
        <w:rPr>
          <w:rFonts w:ascii="Arial" w:hAnsi="Arial" w:cs="Arial"/>
          <w:sz w:val="20"/>
          <w:szCs w:val="20"/>
        </w:rPr>
        <w:t xml:space="preserve">Pattern Choong-Moo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0215">
        <w:rPr>
          <w:rFonts w:ascii="Arial" w:hAnsi="Arial" w:cs="Arial"/>
          <w:sz w:val="20"/>
          <w:szCs w:val="20"/>
        </w:rPr>
        <w:t xml:space="preserve">Combinations from Patterns </w:t>
      </w:r>
    </w:p>
    <w:p w14:paraId="70C454ED" w14:textId="77777777" w:rsidR="00CE0215" w:rsidRDefault="00CE0215" w:rsidP="0049232D">
      <w:pPr>
        <w:spacing w:after="0"/>
        <w:rPr>
          <w:rFonts w:ascii="Arial" w:hAnsi="Arial" w:cs="Arial"/>
          <w:sz w:val="20"/>
          <w:szCs w:val="20"/>
        </w:rPr>
      </w:pPr>
      <w:r w:rsidRPr="00CE0215">
        <w:rPr>
          <w:rFonts w:ascii="Arial" w:hAnsi="Arial" w:cs="Arial"/>
          <w:sz w:val="20"/>
          <w:szCs w:val="20"/>
        </w:rPr>
        <w:t xml:space="preserve">Previous Patterns – Choice &amp; Compulsory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0215">
        <w:rPr>
          <w:rFonts w:ascii="Arial" w:hAnsi="Arial" w:cs="Arial"/>
          <w:sz w:val="20"/>
          <w:szCs w:val="20"/>
        </w:rPr>
        <w:t xml:space="preserve">Hand / Foot Combinations </w:t>
      </w:r>
    </w:p>
    <w:p w14:paraId="36FAFA84" w14:textId="77777777" w:rsidR="00CE0215" w:rsidRDefault="00CE0215" w:rsidP="0049232D">
      <w:pPr>
        <w:spacing w:after="0"/>
        <w:rPr>
          <w:rFonts w:ascii="Arial" w:hAnsi="Arial" w:cs="Arial"/>
          <w:sz w:val="20"/>
          <w:szCs w:val="20"/>
        </w:rPr>
      </w:pPr>
      <w:r w:rsidRPr="00CE0215">
        <w:rPr>
          <w:rFonts w:ascii="Arial" w:hAnsi="Arial" w:cs="Arial"/>
          <w:sz w:val="20"/>
          <w:szCs w:val="20"/>
        </w:rPr>
        <w:t xml:space="preserve">All types of Step sparring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0215">
        <w:rPr>
          <w:rFonts w:ascii="Arial" w:hAnsi="Arial" w:cs="Arial"/>
          <w:sz w:val="20"/>
          <w:szCs w:val="20"/>
        </w:rPr>
        <w:t xml:space="preserve">Sparring Combination </w:t>
      </w:r>
    </w:p>
    <w:p w14:paraId="55695B84" w14:textId="77777777" w:rsidR="00691E17" w:rsidRDefault="00CE0215" w:rsidP="0049232D">
      <w:pPr>
        <w:spacing w:after="0"/>
        <w:rPr>
          <w:rFonts w:ascii="Arial" w:hAnsi="Arial" w:cs="Arial"/>
          <w:sz w:val="20"/>
          <w:szCs w:val="20"/>
        </w:rPr>
      </w:pPr>
      <w:r w:rsidRPr="00CE0215">
        <w:rPr>
          <w:rFonts w:ascii="Arial" w:hAnsi="Arial" w:cs="Arial"/>
          <w:sz w:val="20"/>
          <w:szCs w:val="20"/>
        </w:rPr>
        <w:t xml:space="preserve">Jumping Kicks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0215">
        <w:rPr>
          <w:rFonts w:ascii="Arial" w:hAnsi="Arial" w:cs="Arial"/>
          <w:sz w:val="20"/>
          <w:szCs w:val="20"/>
        </w:rPr>
        <w:t>Free Sparring</w:t>
      </w:r>
    </w:p>
    <w:p w14:paraId="45E8AE52" w14:textId="77777777" w:rsidR="00CE0215" w:rsidRDefault="00CE0215" w:rsidP="0049232D">
      <w:pPr>
        <w:spacing w:after="0"/>
        <w:rPr>
          <w:rFonts w:ascii="Arial" w:hAnsi="Arial" w:cs="Arial"/>
          <w:sz w:val="20"/>
          <w:szCs w:val="20"/>
        </w:rPr>
      </w:pPr>
    </w:p>
    <w:p w14:paraId="0A7451B0" w14:textId="77777777" w:rsidR="00876EC9" w:rsidRDefault="00CE0215" w:rsidP="00876E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Choong-Moo:</w:t>
      </w:r>
    </w:p>
    <w:p w14:paraId="2B6E94DF" w14:textId="77777777" w:rsid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</w:p>
    <w:p w14:paraId="4C51F0E0" w14:textId="77777777" w:rsidR="00691E17" w:rsidRDefault="00CE0215" w:rsidP="00B9195D">
      <w:pPr>
        <w:spacing w:after="0"/>
        <w:rPr>
          <w:rFonts w:ascii="Arial" w:hAnsi="Arial" w:cs="Arial"/>
          <w:sz w:val="20"/>
          <w:szCs w:val="20"/>
        </w:rPr>
      </w:pPr>
      <w:r w:rsidRPr="00CE0215">
        <w:rPr>
          <w:rFonts w:ascii="Arial" w:hAnsi="Arial" w:cs="Arial"/>
          <w:sz w:val="20"/>
          <w:szCs w:val="20"/>
        </w:rPr>
        <w:t>Choong-Moo was the given name of the great Admiral Yi Sun-Sin of the Yi Dynasty. He was reputed to have built the precursor of the modern day submarine, an armoured battleship (</w:t>
      </w:r>
      <w:proofErr w:type="spellStart"/>
      <w:r w:rsidRPr="00CE0215">
        <w:rPr>
          <w:rFonts w:ascii="Arial" w:hAnsi="Arial" w:cs="Arial"/>
          <w:sz w:val="20"/>
          <w:szCs w:val="20"/>
        </w:rPr>
        <w:t>Kobukson</w:t>
      </w:r>
      <w:proofErr w:type="spellEnd"/>
      <w:r w:rsidRPr="00CE0215">
        <w:rPr>
          <w:rFonts w:ascii="Arial" w:hAnsi="Arial" w:cs="Arial"/>
          <w:sz w:val="20"/>
          <w:szCs w:val="20"/>
        </w:rPr>
        <w:t>) in 1592. The pattern ends with a left handed attack to symbolise his regrettable death having no chance to show his true potential, restricted by the forced reservation of his loyalty to the King. 30 Moves</w:t>
      </w:r>
    </w:p>
    <w:p w14:paraId="7E928E3F" w14:textId="77777777" w:rsidR="00691E17" w:rsidRDefault="00CE0215" w:rsidP="00CE021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E021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99DD434" wp14:editId="76E29219">
            <wp:extent cx="1590675" cy="2200275"/>
            <wp:effectExtent l="0" t="0" r="9525" b="9525"/>
            <wp:docPr id="6" name="Picture 6" descr="Choong M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oong Mo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81506" w14:textId="77777777" w:rsidR="003B4B1B" w:rsidRDefault="003B4B1B" w:rsidP="003B4B1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EFB770C" w14:textId="77777777" w:rsidR="003B4B1B" w:rsidRPr="0028441A" w:rsidRDefault="003B4B1B" w:rsidP="00B9195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012E878" w14:textId="77777777" w:rsidR="009254CB" w:rsidRPr="009254CB" w:rsidRDefault="0028441A" w:rsidP="009254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Terminology</w:t>
      </w:r>
      <w:r w:rsidR="00DB03F4">
        <w:rPr>
          <w:rFonts w:ascii="Arial" w:hAnsi="Arial" w:cs="Arial"/>
          <w:b/>
        </w:rPr>
        <w:t>:</w:t>
      </w:r>
    </w:p>
    <w:p w14:paraId="106D06A8" w14:textId="77777777" w:rsidR="00CE0215" w:rsidRDefault="00CE0215" w:rsidP="00682AF5">
      <w:pPr>
        <w:spacing w:after="0"/>
        <w:rPr>
          <w:rFonts w:ascii="Arial" w:hAnsi="Arial" w:cs="Arial"/>
          <w:sz w:val="20"/>
          <w:szCs w:val="20"/>
        </w:rPr>
      </w:pPr>
      <w:r w:rsidRPr="00CE0215">
        <w:rPr>
          <w:rFonts w:ascii="Arial" w:hAnsi="Arial" w:cs="Arial"/>
          <w:sz w:val="20"/>
          <w:szCs w:val="20"/>
        </w:rPr>
        <w:t xml:space="preserve">High Inward Knife Hand Strike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E0215">
        <w:rPr>
          <w:rFonts w:ascii="Arial" w:hAnsi="Arial" w:cs="Arial"/>
          <w:sz w:val="20"/>
          <w:szCs w:val="20"/>
        </w:rPr>
        <w:t>Nopunde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215">
        <w:rPr>
          <w:rFonts w:ascii="Arial" w:hAnsi="Arial" w:cs="Arial"/>
          <w:sz w:val="20"/>
          <w:szCs w:val="20"/>
        </w:rPr>
        <w:t>Anuro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215">
        <w:rPr>
          <w:rFonts w:ascii="Arial" w:hAnsi="Arial" w:cs="Arial"/>
          <w:sz w:val="20"/>
          <w:szCs w:val="20"/>
        </w:rPr>
        <w:t>Sonkal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215">
        <w:rPr>
          <w:rFonts w:ascii="Arial" w:hAnsi="Arial" w:cs="Arial"/>
          <w:sz w:val="20"/>
          <w:szCs w:val="20"/>
        </w:rPr>
        <w:t>Taerigi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</w:p>
    <w:p w14:paraId="41A52450" w14:textId="77777777" w:rsidR="00CE0215" w:rsidRDefault="00CE0215" w:rsidP="00682AF5">
      <w:pPr>
        <w:spacing w:after="0"/>
        <w:rPr>
          <w:rFonts w:ascii="Arial" w:hAnsi="Arial" w:cs="Arial"/>
          <w:sz w:val="20"/>
          <w:szCs w:val="20"/>
        </w:rPr>
      </w:pPr>
      <w:r w:rsidRPr="00CE0215">
        <w:rPr>
          <w:rFonts w:ascii="Arial" w:hAnsi="Arial" w:cs="Arial"/>
          <w:sz w:val="20"/>
          <w:szCs w:val="20"/>
        </w:rPr>
        <w:t xml:space="preserve">Flying Side Piercing Kick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E0215">
        <w:rPr>
          <w:rFonts w:ascii="Arial" w:hAnsi="Arial" w:cs="Arial"/>
          <w:sz w:val="20"/>
          <w:szCs w:val="20"/>
        </w:rPr>
        <w:t>Twimyo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215">
        <w:rPr>
          <w:rFonts w:ascii="Arial" w:hAnsi="Arial" w:cs="Arial"/>
          <w:sz w:val="20"/>
          <w:szCs w:val="20"/>
        </w:rPr>
        <w:t>Yop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Cha </w:t>
      </w:r>
      <w:proofErr w:type="spellStart"/>
      <w:r w:rsidRPr="00CE0215">
        <w:rPr>
          <w:rFonts w:ascii="Arial" w:hAnsi="Arial" w:cs="Arial"/>
          <w:sz w:val="20"/>
          <w:szCs w:val="20"/>
        </w:rPr>
        <w:t>Jirugi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</w:p>
    <w:p w14:paraId="776EDD43" w14:textId="77777777" w:rsidR="00CE0215" w:rsidRDefault="00CE0215" w:rsidP="00682AF5">
      <w:pPr>
        <w:spacing w:after="0"/>
        <w:rPr>
          <w:rFonts w:ascii="Arial" w:hAnsi="Arial" w:cs="Arial"/>
          <w:sz w:val="20"/>
          <w:szCs w:val="20"/>
        </w:rPr>
      </w:pPr>
      <w:r w:rsidRPr="00CE0215">
        <w:rPr>
          <w:rFonts w:ascii="Arial" w:hAnsi="Arial" w:cs="Arial"/>
          <w:sz w:val="20"/>
          <w:szCs w:val="20"/>
        </w:rPr>
        <w:t>High Reverse Knife Hand Inward Strike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E0215">
        <w:rPr>
          <w:rFonts w:ascii="Arial" w:hAnsi="Arial" w:cs="Arial"/>
          <w:sz w:val="20"/>
          <w:szCs w:val="20"/>
        </w:rPr>
        <w:t>Nopunde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215">
        <w:rPr>
          <w:rFonts w:ascii="Arial" w:hAnsi="Arial" w:cs="Arial"/>
          <w:sz w:val="20"/>
          <w:szCs w:val="20"/>
        </w:rPr>
        <w:t>Sonkal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Dung </w:t>
      </w:r>
      <w:proofErr w:type="spellStart"/>
      <w:r w:rsidRPr="00CE0215">
        <w:rPr>
          <w:rFonts w:ascii="Arial" w:hAnsi="Arial" w:cs="Arial"/>
          <w:sz w:val="20"/>
          <w:szCs w:val="20"/>
        </w:rPr>
        <w:t>Anuro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215">
        <w:rPr>
          <w:rFonts w:ascii="Arial" w:hAnsi="Arial" w:cs="Arial"/>
          <w:sz w:val="20"/>
          <w:szCs w:val="20"/>
        </w:rPr>
        <w:t>Taerigi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</w:p>
    <w:p w14:paraId="732B4920" w14:textId="77777777" w:rsidR="00CE0215" w:rsidRDefault="00CE0215" w:rsidP="00682AF5">
      <w:pPr>
        <w:spacing w:after="0"/>
        <w:rPr>
          <w:rFonts w:ascii="Arial" w:hAnsi="Arial" w:cs="Arial"/>
          <w:sz w:val="20"/>
          <w:szCs w:val="20"/>
        </w:rPr>
      </w:pPr>
      <w:r w:rsidRPr="00CE0215">
        <w:rPr>
          <w:rFonts w:ascii="Arial" w:hAnsi="Arial" w:cs="Arial"/>
          <w:sz w:val="20"/>
          <w:szCs w:val="20"/>
        </w:rPr>
        <w:t xml:space="preserve">Middle Side Piercing Kick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E0215">
        <w:rPr>
          <w:rFonts w:ascii="Arial" w:hAnsi="Arial" w:cs="Arial"/>
          <w:sz w:val="20"/>
          <w:szCs w:val="20"/>
        </w:rPr>
        <w:t>Kaunde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215">
        <w:rPr>
          <w:rFonts w:ascii="Arial" w:hAnsi="Arial" w:cs="Arial"/>
          <w:sz w:val="20"/>
          <w:szCs w:val="20"/>
        </w:rPr>
        <w:t>Yop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Cha </w:t>
      </w:r>
      <w:proofErr w:type="spellStart"/>
      <w:r w:rsidRPr="00CE0215">
        <w:rPr>
          <w:rFonts w:ascii="Arial" w:hAnsi="Arial" w:cs="Arial"/>
          <w:sz w:val="20"/>
          <w:szCs w:val="20"/>
        </w:rPr>
        <w:t>Jirugi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</w:p>
    <w:p w14:paraId="5EA13F25" w14:textId="77777777" w:rsidR="00CE0215" w:rsidRDefault="00CE0215" w:rsidP="00682AF5">
      <w:pPr>
        <w:spacing w:after="0"/>
        <w:rPr>
          <w:rFonts w:ascii="Arial" w:hAnsi="Arial" w:cs="Arial"/>
          <w:sz w:val="20"/>
          <w:szCs w:val="20"/>
        </w:rPr>
      </w:pPr>
      <w:r w:rsidRPr="00CE0215">
        <w:rPr>
          <w:rFonts w:ascii="Arial" w:hAnsi="Arial" w:cs="Arial"/>
          <w:sz w:val="20"/>
          <w:szCs w:val="20"/>
        </w:rPr>
        <w:t xml:space="preserve">High Turning Kick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E0215">
        <w:rPr>
          <w:rFonts w:ascii="Arial" w:hAnsi="Arial" w:cs="Arial"/>
          <w:sz w:val="20"/>
          <w:szCs w:val="20"/>
        </w:rPr>
        <w:t>Nopunde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215">
        <w:rPr>
          <w:rFonts w:ascii="Arial" w:hAnsi="Arial" w:cs="Arial"/>
          <w:sz w:val="20"/>
          <w:szCs w:val="20"/>
        </w:rPr>
        <w:t>Dollyo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215">
        <w:rPr>
          <w:rFonts w:ascii="Arial" w:hAnsi="Arial" w:cs="Arial"/>
          <w:sz w:val="20"/>
          <w:szCs w:val="20"/>
        </w:rPr>
        <w:t>Chagi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</w:p>
    <w:p w14:paraId="6B004548" w14:textId="77777777" w:rsidR="00CE0215" w:rsidRDefault="00CE0215" w:rsidP="00682AF5">
      <w:pPr>
        <w:spacing w:after="0"/>
        <w:rPr>
          <w:rFonts w:ascii="Arial" w:hAnsi="Arial" w:cs="Arial"/>
          <w:sz w:val="20"/>
          <w:szCs w:val="20"/>
        </w:rPr>
      </w:pPr>
      <w:r w:rsidRPr="00CE0215">
        <w:rPr>
          <w:rFonts w:ascii="Arial" w:hAnsi="Arial" w:cs="Arial"/>
          <w:sz w:val="20"/>
          <w:szCs w:val="20"/>
        </w:rPr>
        <w:t xml:space="preserve">Middle Front Outer Forearm Block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E0215">
        <w:rPr>
          <w:rFonts w:ascii="Arial" w:hAnsi="Arial" w:cs="Arial"/>
          <w:sz w:val="20"/>
          <w:szCs w:val="20"/>
        </w:rPr>
        <w:t>Kaunde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Ap </w:t>
      </w:r>
      <w:proofErr w:type="spellStart"/>
      <w:r w:rsidRPr="00CE0215">
        <w:rPr>
          <w:rFonts w:ascii="Arial" w:hAnsi="Arial" w:cs="Arial"/>
          <w:sz w:val="20"/>
          <w:szCs w:val="20"/>
        </w:rPr>
        <w:t>Bakat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215">
        <w:rPr>
          <w:rFonts w:ascii="Arial" w:hAnsi="Arial" w:cs="Arial"/>
          <w:sz w:val="20"/>
          <w:szCs w:val="20"/>
        </w:rPr>
        <w:t>Palmok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215">
        <w:rPr>
          <w:rFonts w:ascii="Arial" w:hAnsi="Arial" w:cs="Arial"/>
          <w:sz w:val="20"/>
          <w:szCs w:val="20"/>
        </w:rPr>
        <w:t>Makgi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</w:p>
    <w:p w14:paraId="046EC901" w14:textId="77777777" w:rsidR="00CE0215" w:rsidRDefault="00CE0215" w:rsidP="00682AF5">
      <w:pPr>
        <w:spacing w:after="0"/>
        <w:rPr>
          <w:rFonts w:ascii="Arial" w:hAnsi="Arial" w:cs="Arial"/>
          <w:sz w:val="20"/>
          <w:szCs w:val="20"/>
        </w:rPr>
      </w:pPr>
      <w:r w:rsidRPr="00CE0215">
        <w:rPr>
          <w:rFonts w:ascii="Arial" w:hAnsi="Arial" w:cs="Arial"/>
          <w:sz w:val="20"/>
          <w:szCs w:val="20"/>
        </w:rPr>
        <w:t xml:space="preserve">High Side Back Fist Strike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E0215">
        <w:rPr>
          <w:rFonts w:ascii="Arial" w:hAnsi="Arial" w:cs="Arial"/>
          <w:sz w:val="20"/>
          <w:szCs w:val="20"/>
        </w:rPr>
        <w:t>Nopunde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215">
        <w:rPr>
          <w:rFonts w:ascii="Arial" w:hAnsi="Arial" w:cs="Arial"/>
          <w:sz w:val="20"/>
          <w:szCs w:val="20"/>
        </w:rPr>
        <w:t>Yop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Dung </w:t>
      </w:r>
      <w:proofErr w:type="spellStart"/>
      <w:r w:rsidRPr="00CE0215">
        <w:rPr>
          <w:rFonts w:ascii="Arial" w:hAnsi="Arial" w:cs="Arial"/>
          <w:sz w:val="20"/>
          <w:szCs w:val="20"/>
        </w:rPr>
        <w:t>Joomuk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215">
        <w:rPr>
          <w:rFonts w:ascii="Arial" w:hAnsi="Arial" w:cs="Arial"/>
          <w:sz w:val="20"/>
          <w:szCs w:val="20"/>
        </w:rPr>
        <w:t>Taerigi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</w:p>
    <w:p w14:paraId="2921E9EE" w14:textId="77777777" w:rsidR="00CE0215" w:rsidRDefault="00CE0215" w:rsidP="00682AF5">
      <w:pPr>
        <w:spacing w:after="0"/>
        <w:rPr>
          <w:rFonts w:ascii="Arial" w:hAnsi="Arial" w:cs="Arial"/>
          <w:sz w:val="20"/>
          <w:szCs w:val="20"/>
        </w:rPr>
      </w:pPr>
      <w:r w:rsidRPr="00CE0215">
        <w:rPr>
          <w:rFonts w:ascii="Arial" w:hAnsi="Arial" w:cs="Arial"/>
          <w:sz w:val="20"/>
          <w:szCs w:val="20"/>
        </w:rPr>
        <w:t xml:space="preserve">Middle X-Knife Hand Checking Block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E0215">
        <w:rPr>
          <w:rFonts w:ascii="Arial" w:hAnsi="Arial" w:cs="Arial"/>
          <w:sz w:val="20"/>
          <w:szCs w:val="20"/>
        </w:rPr>
        <w:t>Kaunde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215">
        <w:rPr>
          <w:rFonts w:ascii="Arial" w:hAnsi="Arial" w:cs="Arial"/>
          <w:sz w:val="20"/>
          <w:szCs w:val="20"/>
        </w:rPr>
        <w:t>Kyocha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215">
        <w:rPr>
          <w:rFonts w:ascii="Arial" w:hAnsi="Arial" w:cs="Arial"/>
          <w:sz w:val="20"/>
          <w:szCs w:val="20"/>
        </w:rPr>
        <w:t>Sonkal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215">
        <w:rPr>
          <w:rFonts w:ascii="Arial" w:hAnsi="Arial" w:cs="Arial"/>
          <w:sz w:val="20"/>
          <w:szCs w:val="20"/>
        </w:rPr>
        <w:t>Momchau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215">
        <w:rPr>
          <w:rFonts w:ascii="Arial" w:hAnsi="Arial" w:cs="Arial"/>
          <w:sz w:val="20"/>
          <w:szCs w:val="20"/>
        </w:rPr>
        <w:t>Makgi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</w:p>
    <w:p w14:paraId="15181CA4" w14:textId="77777777" w:rsidR="00691E17" w:rsidRDefault="00CE0215" w:rsidP="00682AF5">
      <w:pPr>
        <w:spacing w:after="0"/>
        <w:rPr>
          <w:rFonts w:ascii="Arial" w:hAnsi="Arial" w:cs="Arial"/>
          <w:sz w:val="20"/>
          <w:szCs w:val="20"/>
        </w:rPr>
      </w:pPr>
      <w:r w:rsidRPr="00CE0215">
        <w:rPr>
          <w:rFonts w:ascii="Arial" w:hAnsi="Arial" w:cs="Arial"/>
          <w:sz w:val="20"/>
          <w:szCs w:val="20"/>
        </w:rPr>
        <w:t xml:space="preserve">Double Upward Palm Block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0215">
        <w:rPr>
          <w:rFonts w:ascii="Arial" w:hAnsi="Arial" w:cs="Arial"/>
          <w:sz w:val="20"/>
          <w:szCs w:val="20"/>
        </w:rPr>
        <w:t xml:space="preserve">Doo </w:t>
      </w:r>
      <w:proofErr w:type="spellStart"/>
      <w:r w:rsidRPr="00CE0215">
        <w:rPr>
          <w:rFonts w:ascii="Arial" w:hAnsi="Arial" w:cs="Arial"/>
          <w:sz w:val="20"/>
          <w:szCs w:val="20"/>
        </w:rPr>
        <w:t>Ollyo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215">
        <w:rPr>
          <w:rFonts w:ascii="Arial" w:hAnsi="Arial" w:cs="Arial"/>
          <w:sz w:val="20"/>
          <w:szCs w:val="20"/>
        </w:rPr>
        <w:t>Sonbadak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215">
        <w:rPr>
          <w:rFonts w:ascii="Arial" w:hAnsi="Arial" w:cs="Arial"/>
          <w:sz w:val="20"/>
          <w:szCs w:val="20"/>
        </w:rPr>
        <w:t>Makgi</w:t>
      </w:r>
      <w:proofErr w:type="spellEnd"/>
    </w:p>
    <w:p w14:paraId="590F7680" w14:textId="77777777" w:rsidR="00CE0215" w:rsidRDefault="00CE0215" w:rsidP="00682AF5">
      <w:pPr>
        <w:spacing w:after="0"/>
        <w:rPr>
          <w:rFonts w:ascii="Arial" w:hAnsi="Arial" w:cs="Arial"/>
          <w:sz w:val="20"/>
          <w:szCs w:val="20"/>
        </w:rPr>
      </w:pPr>
      <w:r w:rsidRPr="00CE0215">
        <w:rPr>
          <w:rFonts w:ascii="Arial" w:hAnsi="Arial" w:cs="Arial"/>
          <w:sz w:val="20"/>
          <w:szCs w:val="20"/>
        </w:rPr>
        <w:t xml:space="preserve">Checking Block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E0215">
        <w:rPr>
          <w:rFonts w:ascii="Arial" w:hAnsi="Arial" w:cs="Arial"/>
          <w:sz w:val="20"/>
          <w:szCs w:val="20"/>
        </w:rPr>
        <w:t>Momchau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215">
        <w:rPr>
          <w:rFonts w:ascii="Arial" w:hAnsi="Arial" w:cs="Arial"/>
          <w:sz w:val="20"/>
          <w:szCs w:val="20"/>
        </w:rPr>
        <w:t>Makgi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</w:p>
    <w:p w14:paraId="4141EBCF" w14:textId="77777777" w:rsidR="00CE0215" w:rsidRDefault="00CE0215" w:rsidP="00682AF5">
      <w:pPr>
        <w:spacing w:after="0"/>
        <w:rPr>
          <w:rFonts w:ascii="Arial" w:hAnsi="Arial" w:cs="Arial"/>
          <w:sz w:val="20"/>
          <w:szCs w:val="20"/>
        </w:rPr>
      </w:pPr>
      <w:r w:rsidRPr="00CE0215">
        <w:rPr>
          <w:rFonts w:ascii="Arial" w:hAnsi="Arial" w:cs="Arial"/>
          <w:sz w:val="20"/>
          <w:szCs w:val="20"/>
        </w:rPr>
        <w:t xml:space="preserve">Breaking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E0215">
        <w:rPr>
          <w:rFonts w:ascii="Arial" w:hAnsi="Arial" w:cs="Arial"/>
          <w:sz w:val="20"/>
          <w:szCs w:val="20"/>
        </w:rPr>
        <w:t>Gyokpa</w:t>
      </w:r>
      <w:proofErr w:type="spellEnd"/>
      <w:r w:rsidRPr="00CE0215">
        <w:rPr>
          <w:rFonts w:ascii="Arial" w:hAnsi="Arial" w:cs="Arial"/>
          <w:sz w:val="20"/>
          <w:szCs w:val="20"/>
        </w:rPr>
        <w:t xml:space="preserve"> </w:t>
      </w:r>
    </w:p>
    <w:p w14:paraId="19003FD7" w14:textId="77777777" w:rsidR="00CE0215" w:rsidRDefault="00CE0215" w:rsidP="00682AF5">
      <w:pPr>
        <w:spacing w:after="0"/>
        <w:rPr>
          <w:rFonts w:ascii="Arial" w:hAnsi="Arial" w:cs="Arial"/>
          <w:sz w:val="20"/>
          <w:szCs w:val="20"/>
        </w:rPr>
      </w:pPr>
      <w:r w:rsidRPr="00CE0215">
        <w:rPr>
          <w:rFonts w:ascii="Arial" w:hAnsi="Arial" w:cs="Arial"/>
          <w:sz w:val="20"/>
          <w:szCs w:val="20"/>
        </w:rPr>
        <w:t xml:space="preserve">Flying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E0215">
        <w:rPr>
          <w:rFonts w:ascii="Arial" w:hAnsi="Arial" w:cs="Arial"/>
          <w:sz w:val="20"/>
          <w:szCs w:val="20"/>
        </w:rPr>
        <w:t>Twimyo</w:t>
      </w:r>
      <w:proofErr w:type="spellEnd"/>
    </w:p>
    <w:sectPr w:rsidR="00CE0215" w:rsidSect="00284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2E97"/>
    <w:multiLevelType w:val="hybridMultilevel"/>
    <w:tmpl w:val="01E6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5C"/>
    <w:rsid w:val="0028441A"/>
    <w:rsid w:val="003B4B1B"/>
    <w:rsid w:val="0049232D"/>
    <w:rsid w:val="005A3327"/>
    <w:rsid w:val="00626F32"/>
    <w:rsid w:val="00682AF5"/>
    <w:rsid w:val="00691E17"/>
    <w:rsid w:val="00775F3A"/>
    <w:rsid w:val="00876EC9"/>
    <w:rsid w:val="008E2CA2"/>
    <w:rsid w:val="008E3F15"/>
    <w:rsid w:val="009254CB"/>
    <w:rsid w:val="00A15E93"/>
    <w:rsid w:val="00A44014"/>
    <w:rsid w:val="00B47AF1"/>
    <w:rsid w:val="00B9195D"/>
    <w:rsid w:val="00BF5A5C"/>
    <w:rsid w:val="00C564A0"/>
    <w:rsid w:val="00CB1041"/>
    <w:rsid w:val="00CE0215"/>
    <w:rsid w:val="00DB03F4"/>
    <w:rsid w:val="00DE7F6D"/>
    <w:rsid w:val="00E23727"/>
    <w:rsid w:val="00F4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2BB7"/>
  <w15:docId w15:val="{07E87412-B32A-43B4-B317-B775E807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Colin.Sayer593</dc:creator>
  <cp:lastModifiedBy>colin sayer</cp:lastModifiedBy>
  <cp:revision>3</cp:revision>
  <cp:lastPrinted>2017-04-07T08:12:00Z</cp:lastPrinted>
  <dcterms:created xsi:type="dcterms:W3CDTF">2018-09-19T20:54:00Z</dcterms:created>
  <dcterms:modified xsi:type="dcterms:W3CDTF">2018-09-19T20:55:00Z</dcterms:modified>
</cp:coreProperties>
</file>